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8C" w:rsidRDefault="00F45669" w:rsidP="00682E8C">
      <w:pPr>
        <w:rPr>
          <w:b/>
          <w:color w:val="FF0000"/>
          <w:sz w:val="50"/>
          <w:szCs w:val="50"/>
        </w:rPr>
      </w:pPr>
      <w:r w:rsidRPr="00682E8C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486D5CE5" wp14:editId="26918C9E">
            <wp:simplePos x="0" y="0"/>
            <wp:positionH relativeFrom="column">
              <wp:posOffset>-881380</wp:posOffset>
            </wp:positionH>
            <wp:positionV relativeFrom="paragraph">
              <wp:posOffset>-19050</wp:posOffset>
            </wp:positionV>
            <wp:extent cx="7467600" cy="1381125"/>
            <wp:effectExtent l="19050" t="0" r="0" b="0"/>
            <wp:wrapTight wrapText="bothSides">
              <wp:wrapPolygon edited="0">
                <wp:start x="-55" y="0"/>
                <wp:lineTo x="-55" y="21451"/>
                <wp:lineTo x="21600" y="21451"/>
                <wp:lineTo x="21600" y="0"/>
                <wp:lineTo x="-55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669" w:rsidRDefault="00682E8C" w:rsidP="00682E8C">
      <w:pPr>
        <w:rPr>
          <w:b/>
          <w:sz w:val="50"/>
          <w:szCs w:val="50"/>
        </w:rPr>
      </w:pPr>
      <w:r w:rsidRPr="00682E8C">
        <w:rPr>
          <w:b/>
          <w:color w:val="FF0000"/>
          <w:sz w:val="50"/>
          <w:szCs w:val="50"/>
        </w:rPr>
        <w:t>Neu</w:t>
      </w:r>
      <w:r w:rsidR="008D514E">
        <w:rPr>
          <w:b/>
          <w:color w:val="FF0000"/>
          <w:sz w:val="50"/>
          <w:szCs w:val="50"/>
        </w:rPr>
        <w:t>:</w:t>
      </w:r>
      <w:r>
        <w:rPr>
          <w:b/>
          <w:sz w:val="50"/>
          <w:szCs w:val="50"/>
        </w:rPr>
        <w:t xml:space="preserve"> </w:t>
      </w:r>
      <w:proofErr w:type="spellStart"/>
      <w:r>
        <w:rPr>
          <w:b/>
          <w:sz w:val="50"/>
          <w:szCs w:val="50"/>
        </w:rPr>
        <w:t>KJVbB</w:t>
      </w:r>
      <w:proofErr w:type="spellEnd"/>
      <w:r>
        <w:rPr>
          <w:b/>
          <w:sz w:val="50"/>
          <w:szCs w:val="50"/>
        </w:rPr>
        <w:t xml:space="preserve"> </w:t>
      </w:r>
      <w:proofErr w:type="spellStart"/>
      <w:r>
        <w:rPr>
          <w:b/>
          <w:sz w:val="50"/>
          <w:szCs w:val="50"/>
        </w:rPr>
        <w:t>Randori</w:t>
      </w:r>
      <w:proofErr w:type="spellEnd"/>
      <w:r>
        <w:rPr>
          <w:b/>
          <w:sz w:val="50"/>
          <w:szCs w:val="50"/>
        </w:rPr>
        <w:t>-Training ab U11-U15</w:t>
      </w:r>
    </w:p>
    <w:p w:rsidR="00F45669" w:rsidRPr="00F45669" w:rsidRDefault="00F45669" w:rsidP="00F45669">
      <w:pPr>
        <w:pBdr>
          <w:bottom w:val="single" w:sz="4" w:space="1" w:color="auto"/>
        </w:pBdr>
        <w:jc w:val="center"/>
        <w:rPr>
          <w:b/>
          <w:u w:val="single"/>
        </w:rPr>
      </w:pPr>
    </w:p>
    <w:tbl>
      <w:tblPr>
        <w:tblW w:w="100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19"/>
        <w:gridCol w:w="3542"/>
        <w:gridCol w:w="5561"/>
      </w:tblGrid>
      <w:tr w:rsidR="00682E8C" w:rsidRPr="00A57F0B" w:rsidTr="00682E8C">
        <w:trPr>
          <w:gridAfter w:val="2"/>
          <w:wAfter w:w="9074" w:type="dxa"/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82E8C" w:rsidRPr="00A57F0B" w:rsidRDefault="00682E8C" w:rsidP="00A5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2E8C" w:rsidRPr="00A57F0B" w:rsidRDefault="00682E8C" w:rsidP="00A57F0B">
            <w:pPr>
              <w:spacing w:after="0" w:line="240" w:lineRule="auto"/>
              <w:rPr>
                <w:sz w:val="26"/>
                <w:szCs w:val="26"/>
              </w:rPr>
            </w:pPr>
            <w:r w:rsidRPr="00A57F0B">
              <w:rPr>
                <w:sz w:val="26"/>
                <w:szCs w:val="26"/>
              </w:rPr>
              <w:t> </w:t>
            </w:r>
          </w:p>
        </w:tc>
      </w:tr>
      <w:tr w:rsidR="00682E8C" w:rsidRPr="00A57F0B" w:rsidTr="00682E8C">
        <w:trPr>
          <w:gridAfter w:val="2"/>
          <w:wAfter w:w="9074" w:type="dxa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2E8C" w:rsidRPr="00A57F0B" w:rsidRDefault="00682E8C" w:rsidP="00A5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2E8C" w:rsidRPr="00A57F0B" w:rsidRDefault="00682E8C" w:rsidP="00A57F0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57F0B" w:rsidRPr="00A57F0B" w:rsidTr="0068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F0B" w:rsidRPr="008D514E" w:rsidRDefault="00A57F0B" w:rsidP="00A57F0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D514E">
              <w:rPr>
                <w:b/>
                <w:sz w:val="26"/>
                <w:szCs w:val="26"/>
              </w:rPr>
              <w:t>Zeit:</w:t>
            </w:r>
          </w:p>
        </w:tc>
        <w:tc>
          <w:tcPr>
            <w:tcW w:w="0" w:type="auto"/>
            <w:vAlign w:val="center"/>
            <w:hideMark/>
          </w:tcPr>
          <w:p w:rsidR="00A57F0B" w:rsidRPr="00A57F0B" w:rsidRDefault="00A57F0B" w:rsidP="00A57F0B">
            <w:pPr>
              <w:spacing w:after="0" w:line="240" w:lineRule="auto"/>
              <w:rPr>
                <w:sz w:val="26"/>
                <w:szCs w:val="26"/>
              </w:rPr>
            </w:pPr>
            <w:r w:rsidRPr="00A57F0B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7F0B" w:rsidRPr="00A57F0B" w:rsidRDefault="00682E8C" w:rsidP="00A57F0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Jeweils 17:15-18:45</w:t>
            </w:r>
            <w:r w:rsidR="00A57F0B" w:rsidRPr="00A57F0B">
              <w:rPr>
                <w:sz w:val="26"/>
                <w:szCs w:val="26"/>
              </w:rPr>
              <w:t xml:space="preserve"> Uhr</w:t>
            </w:r>
          </w:p>
        </w:tc>
        <w:tc>
          <w:tcPr>
            <w:tcW w:w="4008" w:type="dxa"/>
            <w:vAlign w:val="center"/>
            <w:hideMark/>
          </w:tcPr>
          <w:p w:rsidR="00E855B7" w:rsidRDefault="00E855B7" w:rsidP="00A57F0B">
            <w:pPr>
              <w:spacing w:after="0" w:line="240" w:lineRule="auto"/>
              <w:rPr>
                <w:sz w:val="26"/>
                <w:szCs w:val="26"/>
              </w:rPr>
            </w:pPr>
          </w:p>
          <w:p w:rsidR="00D47454" w:rsidRPr="00A57F0B" w:rsidRDefault="00D47454" w:rsidP="00A57F0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57F0B" w:rsidRPr="00A57F0B" w:rsidTr="00682E8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57F0B" w:rsidRPr="008D514E" w:rsidRDefault="00A57F0B" w:rsidP="00A57F0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D514E">
              <w:rPr>
                <w:b/>
                <w:sz w:val="26"/>
                <w:szCs w:val="26"/>
              </w:rPr>
              <w:t>Wann:</w:t>
            </w:r>
          </w:p>
        </w:tc>
        <w:tc>
          <w:tcPr>
            <w:tcW w:w="0" w:type="auto"/>
            <w:vAlign w:val="center"/>
            <w:hideMark/>
          </w:tcPr>
          <w:p w:rsidR="00A57F0B" w:rsidRPr="00A57F0B" w:rsidRDefault="00A57F0B" w:rsidP="00A57F0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74" w:type="dxa"/>
            <w:gridSpan w:val="2"/>
            <w:vMerge w:val="restart"/>
            <w:vAlign w:val="center"/>
            <w:hideMark/>
          </w:tcPr>
          <w:p w:rsidR="00A57F0B" w:rsidRDefault="00A57F0B" w:rsidP="00A57F0B">
            <w:pPr>
              <w:spacing w:after="0" w:line="240" w:lineRule="auto"/>
              <w:rPr>
                <w:sz w:val="26"/>
                <w:szCs w:val="26"/>
              </w:rPr>
            </w:pPr>
          </w:p>
          <w:p w:rsidR="00E855B7" w:rsidRDefault="00E855B7" w:rsidP="00A57F0B">
            <w:pPr>
              <w:spacing w:after="0" w:line="240" w:lineRule="auto"/>
              <w:rPr>
                <w:sz w:val="26"/>
                <w:szCs w:val="26"/>
              </w:rPr>
            </w:pPr>
          </w:p>
          <w:p w:rsidR="00E855B7" w:rsidRDefault="00682E8C" w:rsidP="00A57F0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Montags ab 06.11.2017 bis auf weiteres!</w:t>
            </w:r>
          </w:p>
          <w:p w:rsidR="00A57F0B" w:rsidRDefault="00A57F0B" w:rsidP="00A57F0B">
            <w:pPr>
              <w:spacing w:after="0" w:line="240" w:lineRule="auto"/>
              <w:rPr>
                <w:sz w:val="26"/>
                <w:szCs w:val="26"/>
              </w:rPr>
            </w:pPr>
            <w:r w:rsidRPr="00A57F0B">
              <w:rPr>
                <w:sz w:val="26"/>
                <w:szCs w:val="26"/>
              </w:rPr>
              <w:t>Kein Training während den Schulferien!</w:t>
            </w:r>
          </w:p>
          <w:p w:rsidR="00A57F0B" w:rsidRPr="00A57F0B" w:rsidRDefault="00A57F0B" w:rsidP="00A57F0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57F0B" w:rsidRPr="00A57F0B" w:rsidTr="00682E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7F0B" w:rsidRPr="00A57F0B" w:rsidRDefault="00A57F0B" w:rsidP="00A57F0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57F0B" w:rsidRPr="00A57F0B" w:rsidRDefault="00A57F0B" w:rsidP="00A57F0B">
            <w:pPr>
              <w:spacing w:after="0" w:line="240" w:lineRule="auto"/>
              <w:rPr>
                <w:sz w:val="26"/>
                <w:szCs w:val="26"/>
              </w:rPr>
            </w:pPr>
            <w:r w:rsidRPr="00A57F0B">
              <w:rPr>
                <w:sz w:val="26"/>
                <w:szCs w:val="26"/>
              </w:rPr>
              <w:t> </w:t>
            </w:r>
          </w:p>
        </w:tc>
        <w:tc>
          <w:tcPr>
            <w:tcW w:w="9074" w:type="dxa"/>
            <w:gridSpan w:val="2"/>
            <w:vMerge/>
            <w:vAlign w:val="center"/>
            <w:hideMark/>
          </w:tcPr>
          <w:p w:rsidR="00A57F0B" w:rsidRPr="00A57F0B" w:rsidRDefault="00A57F0B" w:rsidP="00A57F0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57F0B" w:rsidRPr="00A57F0B" w:rsidTr="00682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F0B" w:rsidRPr="00C7039C" w:rsidRDefault="00A57F0B" w:rsidP="00A57F0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7039C">
              <w:rPr>
                <w:b/>
                <w:sz w:val="26"/>
                <w:szCs w:val="26"/>
              </w:rPr>
              <w:t>Wo:</w:t>
            </w:r>
          </w:p>
        </w:tc>
        <w:tc>
          <w:tcPr>
            <w:tcW w:w="0" w:type="auto"/>
            <w:vAlign w:val="center"/>
            <w:hideMark/>
          </w:tcPr>
          <w:p w:rsidR="00A57F0B" w:rsidRPr="00A57F0B" w:rsidRDefault="00A57F0B" w:rsidP="00A57F0B">
            <w:pPr>
              <w:spacing w:after="0" w:line="240" w:lineRule="auto"/>
              <w:rPr>
                <w:sz w:val="26"/>
                <w:szCs w:val="26"/>
              </w:rPr>
            </w:pPr>
            <w:r w:rsidRPr="00A57F0B">
              <w:rPr>
                <w:sz w:val="26"/>
                <w:szCs w:val="26"/>
              </w:rPr>
              <w:t> </w:t>
            </w:r>
          </w:p>
        </w:tc>
        <w:tc>
          <w:tcPr>
            <w:tcW w:w="9074" w:type="dxa"/>
            <w:gridSpan w:val="2"/>
            <w:vAlign w:val="center"/>
            <w:hideMark/>
          </w:tcPr>
          <w:p w:rsidR="00A57F0B" w:rsidRPr="00A57F0B" w:rsidRDefault="00A57F0B" w:rsidP="00A57F0B">
            <w:pPr>
              <w:spacing w:after="0" w:line="240" w:lineRule="auto"/>
              <w:rPr>
                <w:sz w:val="26"/>
                <w:szCs w:val="26"/>
              </w:rPr>
            </w:pPr>
            <w:r w:rsidRPr="00A57F0B">
              <w:rPr>
                <w:sz w:val="26"/>
                <w:szCs w:val="26"/>
              </w:rPr>
              <w:t xml:space="preserve">Judo Club Basel, </w:t>
            </w:r>
            <w:proofErr w:type="spellStart"/>
            <w:r w:rsidRPr="00A57F0B">
              <w:rPr>
                <w:sz w:val="26"/>
                <w:szCs w:val="26"/>
              </w:rPr>
              <w:t>Hirschässlein</w:t>
            </w:r>
            <w:proofErr w:type="spellEnd"/>
            <w:r w:rsidRPr="00A57F0B">
              <w:rPr>
                <w:sz w:val="26"/>
                <w:szCs w:val="26"/>
              </w:rPr>
              <w:t xml:space="preserve"> 21, 4051 Basel</w:t>
            </w:r>
          </w:p>
        </w:tc>
      </w:tr>
      <w:tr w:rsidR="00A57F0B" w:rsidRPr="00A57F0B" w:rsidTr="00682E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7F0B" w:rsidRPr="00C7039C" w:rsidRDefault="00A57F0B" w:rsidP="00A57F0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7039C">
              <w:rPr>
                <w:b/>
                <w:sz w:val="26"/>
                <w:szCs w:val="26"/>
              </w:rPr>
              <w:t>Kosten:</w:t>
            </w:r>
          </w:p>
        </w:tc>
        <w:tc>
          <w:tcPr>
            <w:tcW w:w="9074" w:type="dxa"/>
            <w:gridSpan w:val="2"/>
            <w:vAlign w:val="center"/>
            <w:hideMark/>
          </w:tcPr>
          <w:p w:rsidR="008D514E" w:rsidRPr="00A57F0B" w:rsidRDefault="008D514E" w:rsidP="00A57F0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Keine zusätzlichen kosten</w:t>
            </w:r>
          </w:p>
        </w:tc>
      </w:tr>
    </w:tbl>
    <w:p w:rsidR="005B7AA1" w:rsidRDefault="005B7AA1" w:rsidP="00CF3FD0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:rsidR="008D514E" w:rsidRDefault="008D514E" w:rsidP="00CF3FD0">
      <w:pPr>
        <w:tabs>
          <w:tab w:val="left" w:pos="15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Das Training findet unter der Leitung von Tabea </w:t>
      </w:r>
      <w:proofErr w:type="spellStart"/>
      <w:r>
        <w:rPr>
          <w:sz w:val="26"/>
          <w:szCs w:val="26"/>
        </w:rPr>
        <w:t>Wickli</w:t>
      </w:r>
      <w:proofErr w:type="spellEnd"/>
      <w:r>
        <w:rPr>
          <w:sz w:val="26"/>
          <w:szCs w:val="26"/>
        </w:rPr>
        <w:t xml:space="preserve"> und dem Head Coach </w:t>
      </w:r>
    </w:p>
    <w:p w:rsidR="008D514E" w:rsidRDefault="008D514E" w:rsidP="00CF3FD0">
      <w:pPr>
        <w:tabs>
          <w:tab w:val="left" w:pos="15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des RLZ Basel Markus Wellenreiter statt.</w:t>
      </w:r>
    </w:p>
    <w:p w:rsidR="00380859" w:rsidRDefault="008D514E" w:rsidP="00CF3FD0">
      <w:pPr>
        <w:tabs>
          <w:tab w:val="left" w:pos="15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Wir hoffen auf ein zahlreiches Teilnehmen</w:t>
      </w:r>
      <w:r w:rsidR="00380859">
        <w:rPr>
          <w:sz w:val="26"/>
          <w:szCs w:val="26"/>
        </w:rPr>
        <w:t xml:space="preserve"> und wünschen uns </w:t>
      </w:r>
      <w:r w:rsidR="00C7039C">
        <w:rPr>
          <w:sz w:val="26"/>
          <w:szCs w:val="26"/>
        </w:rPr>
        <w:t xml:space="preserve"> mit</w:t>
      </w:r>
      <w:r w:rsidR="00380859">
        <w:rPr>
          <w:sz w:val="26"/>
          <w:szCs w:val="26"/>
        </w:rPr>
        <w:t xml:space="preserve"> dieser zusätzlic</w:t>
      </w:r>
      <w:r w:rsidR="00C7039C">
        <w:rPr>
          <w:sz w:val="26"/>
          <w:szCs w:val="26"/>
        </w:rPr>
        <w:t>hen Trainings</w:t>
      </w:r>
      <w:r w:rsidR="00380859">
        <w:rPr>
          <w:sz w:val="26"/>
          <w:szCs w:val="26"/>
        </w:rPr>
        <w:t xml:space="preserve">möglichkeit, </w:t>
      </w:r>
      <w:r w:rsidR="00C7039C">
        <w:rPr>
          <w:sz w:val="26"/>
          <w:szCs w:val="26"/>
        </w:rPr>
        <w:t xml:space="preserve"> weiteren ambi</w:t>
      </w:r>
      <w:r w:rsidR="00380859">
        <w:rPr>
          <w:sz w:val="26"/>
          <w:szCs w:val="26"/>
        </w:rPr>
        <w:t xml:space="preserve">tionierten Judokas den Einstieg ins Wettkampf Judo zu ermöglichen. </w:t>
      </w:r>
      <w:r w:rsidR="00C7039C">
        <w:rPr>
          <w:sz w:val="26"/>
          <w:szCs w:val="26"/>
        </w:rPr>
        <w:t xml:space="preserve">  </w:t>
      </w:r>
    </w:p>
    <w:p w:rsidR="008D514E" w:rsidRDefault="008D514E" w:rsidP="00CF3FD0">
      <w:pPr>
        <w:tabs>
          <w:tab w:val="left" w:pos="1560"/>
        </w:tabs>
        <w:spacing w:after="0" w:line="24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p w:rsidR="00E855B7" w:rsidRPr="008D514E" w:rsidRDefault="00D61924" w:rsidP="008D514E">
      <w:pPr>
        <w:tabs>
          <w:tab w:val="left" w:pos="1560"/>
        </w:tabs>
        <w:spacing w:after="0" w:line="240" w:lineRule="auto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1BDD9E7" wp14:editId="3B5D1F80">
            <wp:simplePos x="0" y="0"/>
            <wp:positionH relativeFrom="column">
              <wp:posOffset>3766820</wp:posOffset>
            </wp:positionH>
            <wp:positionV relativeFrom="paragraph">
              <wp:posOffset>55880</wp:posOffset>
            </wp:positionV>
            <wp:extent cx="2428875" cy="1476375"/>
            <wp:effectExtent l="19050" t="0" r="9525" b="0"/>
            <wp:wrapTight wrapText="bothSides">
              <wp:wrapPolygon edited="0">
                <wp:start x="-169" y="0"/>
                <wp:lineTo x="-169" y="21461"/>
                <wp:lineTo x="21685" y="21461"/>
                <wp:lineTo x="21685" y="0"/>
                <wp:lineTo x="-169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5B7" w:rsidRDefault="00E855B7" w:rsidP="00F45669">
      <w:pPr>
        <w:tabs>
          <w:tab w:val="left" w:pos="993"/>
        </w:tabs>
        <w:spacing w:after="0" w:line="240" w:lineRule="auto"/>
        <w:rPr>
          <w:color w:val="FF0000"/>
          <w:sz w:val="26"/>
          <w:szCs w:val="26"/>
        </w:rPr>
      </w:pPr>
    </w:p>
    <w:p w:rsidR="00E855B7" w:rsidRDefault="00BE70DD" w:rsidP="00F45669">
      <w:pPr>
        <w:tabs>
          <w:tab w:val="left" w:pos="993"/>
        </w:tabs>
        <w:spacing w:after="0" w:line="240" w:lineRule="auto"/>
        <w:rPr>
          <w:color w:val="FF0000"/>
          <w:sz w:val="26"/>
          <w:szCs w:val="26"/>
        </w:rPr>
      </w:pPr>
      <w:r w:rsidRPr="00BE70DD">
        <w:rPr>
          <w:color w:val="FF0000"/>
          <w:sz w:val="26"/>
          <w:szCs w:val="26"/>
        </w:rPr>
        <w:t xml:space="preserve">Weitere Fragen: </w:t>
      </w:r>
    </w:p>
    <w:p w:rsidR="00F962B5" w:rsidRDefault="00E855B7" w:rsidP="00F45669">
      <w:pPr>
        <w:tabs>
          <w:tab w:val="left" w:pos="993"/>
        </w:tabs>
        <w:spacing w:after="0" w:line="240" w:lineRule="auto"/>
        <w:rPr>
          <w:rStyle w:val="Hyperlink"/>
          <w:sz w:val="26"/>
          <w:szCs w:val="26"/>
        </w:rPr>
      </w:pPr>
      <w:hyperlink r:id="rId7" w:history="1">
        <w:r w:rsidRPr="00D76A05">
          <w:rPr>
            <w:rStyle w:val="Hyperlink"/>
            <w:sz w:val="26"/>
            <w:szCs w:val="26"/>
          </w:rPr>
          <w:t>tabea.wickli@judobasel.com</w:t>
        </w:r>
      </w:hyperlink>
      <w:r>
        <w:rPr>
          <w:sz w:val="26"/>
          <w:szCs w:val="26"/>
        </w:rPr>
        <w:t xml:space="preserve"> </w:t>
      </w:r>
      <w:r w:rsidR="00F962B5" w:rsidRPr="00F962B5">
        <w:rPr>
          <w:rStyle w:val="Hyperlink"/>
          <w:sz w:val="26"/>
          <w:szCs w:val="26"/>
          <w:u w:val="none"/>
        </w:rPr>
        <w:t xml:space="preserve"> </w:t>
      </w:r>
      <w:r>
        <w:rPr>
          <w:rStyle w:val="Hyperlink"/>
          <w:sz w:val="26"/>
          <w:szCs w:val="26"/>
          <w:u w:val="none"/>
        </w:rPr>
        <w:t xml:space="preserve">       </w:t>
      </w:r>
    </w:p>
    <w:p w:rsidR="008D514E" w:rsidRPr="00E855B7" w:rsidRDefault="008D514E" w:rsidP="00F45669">
      <w:pPr>
        <w:tabs>
          <w:tab w:val="left" w:pos="993"/>
        </w:tabs>
        <w:spacing w:after="0" w:line="240" w:lineRule="auto"/>
        <w:rPr>
          <w:color w:val="0000FF" w:themeColor="hyperlink"/>
          <w:sz w:val="26"/>
          <w:szCs w:val="26"/>
          <w:u w:val="single"/>
        </w:rPr>
      </w:pPr>
      <w:r>
        <w:rPr>
          <w:rStyle w:val="Hyperlink"/>
          <w:sz w:val="26"/>
          <w:szCs w:val="26"/>
        </w:rPr>
        <w:t>markus.wellenreiter@sjv.ch</w:t>
      </w:r>
    </w:p>
    <w:p w:rsidR="00E227BA" w:rsidRDefault="00E227B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:rsidR="00A57F0B" w:rsidRPr="00F45669" w:rsidRDefault="00A57F0B" w:rsidP="00A57F0B">
      <w:pPr>
        <w:jc w:val="center"/>
        <w:rPr>
          <w:b/>
          <w:color w:val="FF0000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-19050</wp:posOffset>
            </wp:positionV>
            <wp:extent cx="7467600" cy="1381125"/>
            <wp:effectExtent l="19050" t="0" r="0" b="0"/>
            <wp:wrapTight wrapText="bothSides">
              <wp:wrapPolygon edited="0">
                <wp:start x="-55" y="0"/>
                <wp:lineTo x="-55" y="21451"/>
                <wp:lineTo x="21600" y="21451"/>
                <wp:lineTo x="21600" y="0"/>
                <wp:lineTo x="-55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669">
        <w:rPr>
          <w:b/>
          <w:color w:val="FF0000"/>
          <w:sz w:val="56"/>
          <w:szCs w:val="56"/>
        </w:rPr>
        <w:t>JUDO für Kinder</w:t>
      </w:r>
    </w:p>
    <w:p w:rsidR="00A57F0B" w:rsidRDefault="00A57F0B" w:rsidP="00A57F0B">
      <w:pPr>
        <w:pBdr>
          <w:bottom w:val="single" w:sz="4" w:space="1" w:color="auto"/>
        </w:pBdr>
        <w:jc w:val="center"/>
      </w:pPr>
    </w:p>
    <w:p w:rsidR="00A57F0B" w:rsidRDefault="00A57F0B" w:rsidP="00A57F0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In unserem </w:t>
      </w:r>
      <w:proofErr w:type="spellStart"/>
      <w:r>
        <w:rPr>
          <w:sz w:val="26"/>
          <w:szCs w:val="26"/>
        </w:rPr>
        <w:t>Dojo</w:t>
      </w:r>
      <w:proofErr w:type="spellEnd"/>
      <w:r>
        <w:rPr>
          <w:sz w:val="26"/>
          <w:szCs w:val="26"/>
        </w:rPr>
        <w:t xml:space="preserve"> lernen Kinder die ersten Judoprinzipien und Judotechniken (Würfe, Falltechnik, Haltegriffe und Befreiungen) aber auch das erste Kämpfen. Mit Judo wird die Koordination und das Körperempfinden verbessert und die Werthaltung wie </w:t>
      </w:r>
      <w:r w:rsidRPr="00BE70DD">
        <w:rPr>
          <w:b/>
          <w:sz w:val="26"/>
          <w:szCs w:val="26"/>
        </w:rPr>
        <w:t>Respek</w:t>
      </w:r>
      <w:r>
        <w:rPr>
          <w:sz w:val="26"/>
          <w:szCs w:val="26"/>
        </w:rPr>
        <w:t xml:space="preserve">t, </w:t>
      </w:r>
      <w:r w:rsidRPr="00BE70DD">
        <w:rPr>
          <w:b/>
          <w:sz w:val="26"/>
          <w:szCs w:val="26"/>
        </w:rPr>
        <w:t>Verantwortung</w:t>
      </w:r>
      <w:r>
        <w:rPr>
          <w:sz w:val="26"/>
          <w:szCs w:val="26"/>
        </w:rPr>
        <w:t xml:space="preserve">, </w:t>
      </w:r>
      <w:r w:rsidRPr="00BE70DD">
        <w:rPr>
          <w:b/>
          <w:sz w:val="26"/>
          <w:szCs w:val="26"/>
        </w:rPr>
        <w:t>Standhaftigkeit</w:t>
      </w:r>
      <w:r>
        <w:rPr>
          <w:sz w:val="26"/>
          <w:szCs w:val="26"/>
        </w:rPr>
        <w:t xml:space="preserve"> und </w:t>
      </w:r>
      <w:r w:rsidRPr="00BE70DD">
        <w:rPr>
          <w:b/>
          <w:sz w:val="26"/>
          <w:szCs w:val="26"/>
        </w:rPr>
        <w:t>Mut</w:t>
      </w:r>
      <w:r>
        <w:rPr>
          <w:sz w:val="26"/>
          <w:szCs w:val="26"/>
        </w:rPr>
        <w:t xml:space="preserve"> in Erfahrung gebracht. </w:t>
      </w:r>
    </w:p>
    <w:p w:rsidR="00A57F0B" w:rsidRDefault="00A57F0B" w:rsidP="00A57F0B">
      <w:pPr>
        <w:spacing w:after="0" w:line="240" w:lineRule="auto"/>
        <w:rPr>
          <w:sz w:val="26"/>
          <w:szCs w:val="26"/>
        </w:rPr>
      </w:pPr>
    </w:p>
    <w:p w:rsidR="00A57F0B" w:rsidRPr="00F45669" w:rsidRDefault="00A57F0B" w:rsidP="00A57F0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Die Sportart Judo macht sowohl den </w:t>
      </w:r>
      <w:r w:rsidRPr="00BE70DD">
        <w:rPr>
          <w:b/>
          <w:sz w:val="26"/>
          <w:szCs w:val="26"/>
        </w:rPr>
        <w:t>Jungen</w:t>
      </w:r>
      <w:r>
        <w:rPr>
          <w:sz w:val="26"/>
          <w:szCs w:val="26"/>
        </w:rPr>
        <w:t xml:space="preserve"> als auch den </w:t>
      </w:r>
      <w:r w:rsidRPr="00BE70DD">
        <w:rPr>
          <w:b/>
          <w:sz w:val="26"/>
          <w:szCs w:val="26"/>
        </w:rPr>
        <w:t>Mädchen</w:t>
      </w:r>
      <w:r>
        <w:rPr>
          <w:sz w:val="26"/>
          <w:szCs w:val="26"/>
        </w:rPr>
        <w:t xml:space="preserve"> Spass. </w:t>
      </w:r>
    </w:p>
    <w:p w:rsidR="00A57F0B" w:rsidRPr="00F45669" w:rsidRDefault="00A57F0B" w:rsidP="00A57F0B">
      <w:pPr>
        <w:pBdr>
          <w:bottom w:val="single" w:sz="4" w:space="1" w:color="auto"/>
        </w:pBdr>
        <w:jc w:val="center"/>
        <w:rPr>
          <w:b/>
          <w:u w:val="single"/>
        </w:rPr>
      </w:pPr>
    </w:p>
    <w:tbl>
      <w:tblPr>
        <w:tblW w:w="100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354"/>
        <w:gridCol w:w="5623"/>
      </w:tblGrid>
      <w:tr w:rsidR="0096138D" w:rsidRPr="00A57F0B" w:rsidTr="006234AA">
        <w:trPr>
          <w:gridAfter w:val="1"/>
          <w:wAfter w:w="7801" w:type="dxa"/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234AA" w:rsidRDefault="006234AA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6138D">
              <w:rPr>
                <w:rFonts w:ascii="Times New Roman" w:eastAsia="Times New Roman" w:hAnsi="Times New Roman" w:cs="Times New Roman"/>
                <w:sz w:val="24"/>
                <w:szCs w:val="24"/>
              </w:rPr>
              <w:t>Randori</w:t>
            </w:r>
            <w:proofErr w:type="spellEnd"/>
            <w:r w:rsidR="0096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 für U11, U13 und U15</w:t>
            </w:r>
          </w:p>
          <w:p w:rsidR="0096138D" w:rsidRDefault="0096138D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Unter der Leitung von Tabea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Wickli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</w:t>
            </w:r>
          </w:p>
          <w:p w:rsidR="0096138D" w:rsidRPr="00A57F0B" w:rsidRDefault="0096138D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Markus Wellenreiter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234AA" w:rsidRPr="00A57F0B" w:rsidRDefault="006234AA" w:rsidP="006620FE">
            <w:pPr>
              <w:spacing w:after="0" w:line="240" w:lineRule="auto"/>
              <w:rPr>
                <w:sz w:val="26"/>
                <w:szCs w:val="26"/>
              </w:rPr>
            </w:pPr>
            <w:r w:rsidRPr="00A57F0B">
              <w:rPr>
                <w:sz w:val="26"/>
                <w:szCs w:val="26"/>
              </w:rPr>
              <w:t> </w:t>
            </w:r>
          </w:p>
        </w:tc>
      </w:tr>
      <w:tr w:rsidR="006234AA" w:rsidRPr="00A57F0B" w:rsidTr="006234AA">
        <w:trPr>
          <w:gridAfter w:val="1"/>
          <w:wAfter w:w="7801" w:type="dxa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234AA" w:rsidRPr="00A57F0B" w:rsidRDefault="006234AA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34AA" w:rsidRPr="00A57F0B" w:rsidRDefault="006234AA" w:rsidP="006620F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57F0B" w:rsidRPr="00A57F0B" w:rsidTr="006234AA">
        <w:trPr>
          <w:tblCellSpacing w:w="15" w:type="dxa"/>
        </w:trPr>
        <w:tc>
          <w:tcPr>
            <w:tcW w:w="9952" w:type="dxa"/>
            <w:gridSpan w:val="3"/>
            <w:vAlign w:val="center"/>
            <w:hideMark/>
          </w:tcPr>
          <w:p w:rsidR="00A57F0B" w:rsidRPr="00A57F0B" w:rsidRDefault="00A57F0B" w:rsidP="006620FE">
            <w:pPr>
              <w:spacing w:after="0" w:line="240" w:lineRule="auto"/>
              <w:rPr>
                <w:sz w:val="26"/>
                <w:szCs w:val="26"/>
              </w:rPr>
            </w:pPr>
            <w:r w:rsidRPr="00A57F0B">
              <w:rPr>
                <w:sz w:val="26"/>
                <w:szCs w:val="26"/>
              </w:rPr>
              <w:t>___________________________________________________________________________</w:t>
            </w:r>
            <w:r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</w:r>
          </w:p>
        </w:tc>
      </w:tr>
      <w:tr w:rsidR="0096138D" w:rsidRPr="00A57F0B" w:rsidTr="006234AA">
        <w:trPr>
          <w:gridAfter w:val="1"/>
          <w:wAfter w:w="7801" w:type="dxa"/>
          <w:tblCellSpacing w:w="15" w:type="dxa"/>
        </w:trPr>
        <w:tc>
          <w:tcPr>
            <w:tcW w:w="0" w:type="auto"/>
            <w:vAlign w:val="center"/>
            <w:hideMark/>
          </w:tcPr>
          <w:p w:rsidR="006234AA" w:rsidRPr="00A57F0B" w:rsidRDefault="006234AA" w:rsidP="006620FE">
            <w:pPr>
              <w:spacing w:after="0" w:line="240" w:lineRule="auto"/>
              <w:rPr>
                <w:sz w:val="26"/>
                <w:szCs w:val="26"/>
              </w:rPr>
            </w:pPr>
            <w:r w:rsidRPr="00A57F0B">
              <w:rPr>
                <w:sz w:val="26"/>
                <w:szCs w:val="26"/>
              </w:rPr>
              <w:t>Zeit:</w:t>
            </w:r>
          </w:p>
        </w:tc>
        <w:tc>
          <w:tcPr>
            <w:tcW w:w="0" w:type="auto"/>
            <w:vAlign w:val="center"/>
            <w:hideMark/>
          </w:tcPr>
          <w:p w:rsidR="006234AA" w:rsidRPr="00A57F0B" w:rsidRDefault="0096138D" w:rsidP="006620F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234AA" w:rsidRPr="00A57F0B">
              <w:rPr>
                <w:sz w:val="26"/>
                <w:szCs w:val="26"/>
              </w:rPr>
              <w:t> </w:t>
            </w:r>
          </w:p>
        </w:tc>
      </w:tr>
      <w:tr w:rsidR="0096138D" w:rsidRPr="00A57F0B" w:rsidTr="0096138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57F0B" w:rsidRPr="00A57F0B" w:rsidRDefault="00A57F0B" w:rsidP="006620FE">
            <w:pPr>
              <w:spacing w:after="0" w:line="240" w:lineRule="auto"/>
              <w:rPr>
                <w:sz w:val="26"/>
                <w:szCs w:val="26"/>
              </w:rPr>
            </w:pPr>
            <w:r w:rsidRPr="00A57F0B">
              <w:rPr>
                <w:sz w:val="26"/>
                <w:szCs w:val="26"/>
              </w:rPr>
              <w:t>Wann:</w:t>
            </w:r>
          </w:p>
        </w:tc>
        <w:tc>
          <w:tcPr>
            <w:tcW w:w="0" w:type="auto"/>
            <w:vAlign w:val="center"/>
            <w:hideMark/>
          </w:tcPr>
          <w:p w:rsidR="00A57F0B" w:rsidRPr="00A57F0B" w:rsidRDefault="00A57F0B" w:rsidP="006620F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801" w:type="dxa"/>
            <w:vMerge w:val="restart"/>
            <w:vAlign w:val="center"/>
            <w:hideMark/>
          </w:tcPr>
          <w:p w:rsidR="00A57F0B" w:rsidRDefault="00A57F0B" w:rsidP="006620FE">
            <w:pPr>
              <w:spacing w:after="0" w:line="240" w:lineRule="auto"/>
              <w:rPr>
                <w:sz w:val="26"/>
                <w:szCs w:val="26"/>
              </w:rPr>
            </w:pPr>
          </w:p>
          <w:p w:rsidR="0096138D" w:rsidRDefault="0096138D" w:rsidP="006620F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Montag, 06.11</w:t>
            </w:r>
            <w:r w:rsidR="00A57F0B" w:rsidRPr="00A57F0B">
              <w:rPr>
                <w:sz w:val="26"/>
                <w:szCs w:val="26"/>
              </w:rPr>
              <w:t>.2017</w:t>
            </w:r>
            <w:r>
              <w:rPr>
                <w:sz w:val="26"/>
                <w:szCs w:val="26"/>
              </w:rPr>
              <w:t xml:space="preserve"> auf weiteres </w:t>
            </w:r>
          </w:p>
          <w:p w:rsidR="00A57F0B" w:rsidRDefault="00A57F0B" w:rsidP="006620FE">
            <w:pPr>
              <w:spacing w:after="0" w:line="240" w:lineRule="auto"/>
              <w:rPr>
                <w:sz w:val="26"/>
                <w:szCs w:val="26"/>
              </w:rPr>
            </w:pPr>
            <w:r w:rsidRPr="00A57F0B">
              <w:rPr>
                <w:sz w:val="26"/>
                <w:szCs w:val="26"/>
              </w:rPr>
              <w:t>Kein Training während den Schulferien!</w:t>
            </w:r>
          </w:p>
          <w:p w:rsidR="00A57F0B" w:rsidRPr="00A57F0B" w:rsidRDefault="00A57F0B" w:rsidP="006620F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6138D" w:rsidRPr="00A57F0B" w:rsidTr="0096138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57F0B" w:rsidRPr="00A57F0B" w:rsidRDefault="00A57F0B" w:rsidP="006620FE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57F0B" w:rsidRPr="00A57F0B" w:rsidRDefault="00A57F0B" w:rsidP="006620FE">
            <w:pPr>
              <w:spacing w:after="0" w:line="240" w:lineRule="auto"/>
              <w:rPr>
                <w:sz w:val="26"/>
                <w:szCs w:val="26"/>
              </w:rPr>
            </w:pPr>
            <w:r w:rsidRPr="00A57F0B">
              <w:rPr>
                <w:sz w:val="26"/>
                <w:szCs w:val="26"/>
              </w:rPr>
              <w:t> </w:t>
            </w:r>
          </w:p>
        </w:tc>
        <w:tc>
          <w:tcPr>
            <w:tcW w:w="7801" w:type="dxa"/>
            <w:vMerge/>
            <w:vAlign w:val="center"/>
            <w:hideMark/>
          </w:tcPr>
          <w:p w:rsidR="00A57F0B" w:rsidRPr="00A57F0B" w:rsidRDefault="00A57F0B" w:rsidP="006620F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6138D" w:rsidRPr="00A57F0B" w:rsidTr="009613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F0B" w:rsidRPr="00A57F0B" w:rsidRDefault="00A57F0B" w:rsidP="006620FE">
            <w:pPr>
              <w:spacing w:after="0" w:line="240" w:lineRule="auto"/>
              <w:rPr>
                <w:sz w:val="26"/>
                <w:szCs w:val="26"/>
              </w:rPr>
            </w:pPr>
            <w:r w:rsidRPr="00A57F0B">
              <w:rPr>
                <w:sz w:val="26"/>
                <w:szCs w:val="26"/>
              </w:rPr>
              <w:t>Wo:</w:t>
            </w:r>
          </w:p>
        </w:tc>
        <w:tc>
          <w:tcPr>
            <w:tcW w:w="0" w:type="auto"/>
            <w:vAlign w:val="center"/>
            <w:hideMark/>
          </w:tcPr>
          <w:p w:rsidR="00A57F0B" w:rsidRPr="00A57F0B" w:rsidRDefault="00A57F0B" w:rsidP="006620FE">
            <w:pPr>
              <w:spacing w:after="0" w:line="240" w:lineRule="auto"/>
              <w:rPr>
                <w:sz w:val="26"/>
                <w:szCs w:val="26"/>
              </w:rPr>
            </w:pPr>
            <w:r w:rsidRPr="00A57F0B">
              <w:rPr>
                <w:sz w:val="26"/>
                <w:szCs w:val="26"/>
              </w:rPr>
              <w:t> </w:t>
            </w:r>
          </w:p>
        </w:tc>
        <w:tc>
          <w:tcPr>
            <w:tcW w:w="7801" w:type="dxa"/>
            <w:vAlign w:val="center"/>
            <w:hideMark/>
          </w:tcPr>
          <w:p w:rsidR="00A57F0B" w:rsidRPr="00A57F0B" w:rsidRDefault="00A57F0B" w:rsidP="006620FE">
            <w:pPr>
              <w:spacing w:after="0" w:line="240" w:lineRule="auto"/>
              <w:rPr>
                <w:sz w:val="26"/>
                <w:szCs w:val="26"/>
              </w:rPr>
            </w:pPr>
            <w:r w:rsidRPr="00A57F0B">
              <w:rPr>
                <w:sz w:val="26"/>
                <w:szCs w:val="26"/>
              </w:rPr>
              <w:t xml:space="preserve">Judo Club Basel, </w:t>
            </w:r>
            <w:proofErr w:type="spellStart"/>
            <w:r w:rsidRPr="00A57F0B">
              <w:rPr>
                <w:sz w:val="26"/>
                <w:szCs w:val="26"/>
              </w:rPr>
              <w:t>Hirschässlein</w:t>
            </w:r>
            <w:proofErr w:type="spellEnd"/>
            <w:r w:rsidRPr="00A57F0B">
              <w:rPr>
                <w:sz w:val="26"/>
                <w:szCs w:val="26"/>
              </w:rPr>
              <w:t xml:space="preserve"> 21, 4051 Basel</w:t>
            </w:r>
          </w:p>
        </w:tc>
      </w:tr>
    </w:tbl>
    <w:p w:rsidR="00A57F0B" w:rsidRDefault="00A57F0B" w:rsidP="00A57F0B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:rsidR="00A57F0B" w:rsidRDefault="00A57F0B" w:rsidP="00A57F0B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:rsidR="00A57F0B" w:rsidRDefault="00A57F0B" w:rsidP="00A57F0B">
      <w:pPr>
        <w:tabs>
          <w:tab w:val="left" w:pos="1560"/>
        </w:tabs>
        <w:spacing w:after="0" w:line="240" w:lineRule="auto"/>
        <w:rPr>
          <w:b/>
          <w:sz w:val="26"/>
          <w:szCs w:val="26"/>
        </w:rPr>
      </w:pPr>
      <w:r w:rsidRPr="00F6590E">
        <w:rPr>
          <w:b/>
          <w:sz w:val="26"/>
          <w:szCs w:val="26"/>
          <w:u w:val="single"/>
        </w:rPr>
        <w:t>Anmerkungen</w:t>
      </w:r>
      <w:r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</w:rPr>
        <w:t xml:space="preserve"> </w:t>
      </w:r>
    </w:p>
    <w:p w:rsidR="00A57F0B" w:rsidRPr="00BE70DD" w:rsidRDefault="00A57F0B" w:rsidP="00A57F0B">
      <w:pPr>
        <w:tabs>
          <w:tab w:val="left" w:pos="1560"/>
        </w:tabs>
        <w:spacing w:after="0" w:line="240" w:lineRule="auto"/>
        <w:rPr>
          <w:i/>
          <w:sz w:val="26"/>
          <w:szCs w:val="26"/>
        </w:rPr>
      </w:pPr>
      <w:r w:rsidRPr="00BE70DD">
        <w:rPr>
          <w:i/>
          <w:sz w:val="26"/>
          <w:szCs w:val="26"/>
        </w:rPr>
        <w:t>Versicherung ist Sache des Teilnehmers.</w:t>
      </w:r>
    </w:p>
    <w:p w:rsidR="00A57F0B" w:rsidRDefault="00A57F0B" w:rsidP="00A57F0B">
      <w:pPr>
        <w:tabs>
          <w:tab w:val="left" w:pos="1560"/>
        </w:tabs>
        <w:spacing w:after="0" w:line="240" w:lineRule="auto"/>
        <w:rPr>
          <w:sz w:val="26"/>
          <w:szCs w:val="26"/>
        </w:rPr>
      </w:pPr>
    </w:p>
    <w:p w:rsidR="00A57F0B" w:rsidRPr="00F45669" w:rsidRDefault="00A57F0B" w:rsidP="00A57F0B">
      <w:pPr>
        <w:tabs>
          <w:tab w:val="left" w:pos="993"/>
        </w:tabs>
        <w:spacing w:after="0" w:line="240" w:lineRule="auto"/>
        <w:rPr>
          <w:sz w:val="26"/>
          <w:szCs w:val="26"/>
        </w:rPr>
      </w:pPr>
      <w:r w:rsidRPr="00F45669">
        <w:rPr>
          <w:sz w:val="26"/>
          <w:szCs w:val="26"/>
        </w:rPr>
        <w:t xml:space="preserve">Anmeldung via Internet auf  </w:t>
      </w:r>
      <w:hyperlink r:id="rId8" w:history="1">
        <w:r w:rsidRPr="00BE70DD">
          <w:rPr>
            <w:color w:val="FF0000"/>
            <w:sz w:val="26"/>
            <w:szCs w:val="26"/>
          </w:rPr>
          <w:t>www.judobasel.com</w:t>
        </w:r>
      </w:hyperlink>
      <w:r>
        <w:rPr>
          <w:color w:val="FF0000"/>
          <w:sz w:val="26"/>
          <w:szCs w:val="26"/>
        </w:rPr>
        <w:t xml:space="preserve"> </w:t>
      </w:r>
    </w:p>
    <w:p w:rsidR="00A57F0B" w:rsidRDefault="00A57F0B" w:rsidP="00A57F0B">
      <w:pPr>
        <w:tabs>
          <w:tab w:val="left" w:pos="993"/>
        </w:tabs>
        <w:spacing w:after="0" w:line="240" w:lineRule="auto"/>
        <w:rPr>
          <w:sz w:val="26"/>
          <w:szCs w:val="26"/>
        </w:rPr>
      </w:pPr>
    </w:p>
    <w:p w:rsidR="00A57F0B" w:rsidRDefault="00A57F0B" w:rsidP="00A57F0B">
      <w:pPr>
        <w:tabs>
          <w:tab w:val="left" w:pos="993"/>
        </w:tabs>
        <w:spacing w:after="0" w:line="240" w:lineRule="auto"/>
        <w:rPr>
          <w:sz w:val="26"/>
          <w:szCs w:val="26"/>
        </w:rPr>
      </w:pPr>
      <w:r w:rsidRPr="00F45669">
        <w:rPr>
          <w:sz w:val="26"/>
          <w:szCs w:val="26"/>
        </w:rPr>
        <w:t>Die Kurse werden ab 6 Personen durchgeführt.</w:t>
      </w:r>
      <w:r>
        <w:rPr>
          <w:sz w:val="26"/>
          <w:szCs w:val="26"/>
        </w:rPr>
        <w:t xml:space="preserve"> </w:t>
      </w:r>
    </w:p>
    <w:p w:rsidR="00A57F0B" w:rsidRPr="00F45669" w:rsidRDefault="00A57F0B" w:rsidP="00A57F0B">
      <w:pPr>
        <w:tabs>
          <w:tab w:val="left" w:pos="993"/>
        </w:tabs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55880</wp:posOffset>
            </wp:positionV>
            <wp:extent cx="2428875" cy="1476375"/>
            <wp:effectExtent l="19050" t="0" r="9525" b="0"/>
            <wp:wrapTight wrapText="bothSides">
              <wp:wrapPolygon edited="0">
                <wp:start x="-169" y="0"/>
                <wp:lineTo x="-169" y="21461"/>
                <wp:lineTo x="21685" y="21461"/>
                <wp:lineTo x="21685" y="0"/>
                <wp:lineTo x="-169" y="0"/>
              </wp:wrapPolygon>
            </wp:wrapTight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669">
        <w:rPr>
          <w:sz w:val="26"/>
          <w:szCs w:val="26"/>
        </w:rPr>
        <w:t xml:space="preserve">Wir behalten uns vor, </w:t>
      </w:r>
      <w:r>
        <w:rPr>
          <w:sz w:val="26"/>
          <w:szCs w:val="26"/>
        </w:rPr>
        <w:t xml:space="preserve">die </w:t>
      </w:r>
      <w:r w:rsidRPr="00F45669">
        <w:rPr>
          <w:sz w:val="26"/>
          <w:szCs w:val="26"/>
        </w:rPr>
        <w:t xml:space="preserve">Kurse </w:t>
      </w:r>
      <w:r>
        <w:rPr>
          <w:sz w:val="26"/>
          <w:szCs w:val="26"/>
        </w:rPr>
        <w:t>zusammenzulegen.</w:t>
      </w:r>
    </w:p>
    <w:p w:rsidR="00A57F0B" w:rsidRDefault="00A57F0B" w:rsidP="00A57F0B">
      <w:pPr>
        <w:tabs>
          <w:tab w:val="left" w:pos="993"/>
        </w:tabs>
        <w:spacing w:after="0" w:line="240" w:lineRule="auto"/>
        <w:rPr>
          <w:sz w:val="26"/>
          <w:szCs w:val="26"/>
        </w:rPr>
      </w:pPr>
      <w:r w:rsidRPr="00F45669">
        <w:rPr>
          <w:sz w:val="26"/>
          <w:szCs w:val="26"/>
        </w:rPr>
        <w:t>Die Anzahl Plätze ist begrenzt.</w:t>
      </w:r>
    </w:p>
    <w:p w:rsidR="00A57F0B" w:rsidRDefault="00A57F0B" w:rsidP="00A57F0B">
      <w:pPr>
        <w:tabs>
          <w:tab w:val="left" w:pos="993"/>
        </w:tabs>
        <w:spacing w:after="0" w:line="240" w:lineRule="auto"/>
        <w:rPr>
          <w:sz w:val="26"/>
          <w:szCs w:val="26"/>
        </w:rPr>
      </w:pPr>
    </w:p>
    <w:p w:rsidR="00A57F0B" w:rsidRDefault="00A57F0B" w:rsidP="00A57F0B">
      <w:pPr>
        <w:tabs>
          <w:tab w:val="left" w:pos="993"/>
        </w:tabs>
        <w:spacing w:after="0" w:line="240" w:lineRule="auto"/>
        <w:rPr>
          <w:color w:val="FF0000"/>
          <w:sz w:val="26"/>
          <w:szCs w:val="26"/>
        </w:rPr>
      </w:pPr>
      <w:r w:rsidRPr="00BE70DD">
        <w:rPr>
          <w:color w:val="FF0000"/>
          <w:sz w:val="26"/>
          <w:szCs w:val="26"/>
        </w:rPr>
        <w:t xml:space="preserve">Weitere Fragen: </w:t>
      </w:r>
      <w:hyperlink r:id="rId9" w:history="1">
        <w:r w:rsidRPr="002D1261">
          <w:rPr>
            <w:rStyle w:val="Hyperlink"/>
            <w:sz w:val="26"/>
            <w:szCs w:val="26"/>
          </w:rPr>
          <w:t>tabea.wickli@judobasel.com</w:t>
        </w:r>
      </w:hyperlink>
    </w:p>
    <w:p w:rsidR="00BE70DD" w:rsidRPr="00BE70DD" w:rsidRDefault="00BE70DD" w:rsidP="00E227BA">
      <w:pPr>
        <w:rPr>
          <w:color w:val="FF0000"/>
          <w:sz w:val="26"/>
          <w:szCs w:val="26"/>
        </w:rPr>
      </w:pPr>
    </w:p>
    <w:sectPr w:rsidR="00BE70DD" w:rsidRPr="00BE70DD" w:rsidSect="00BE70DD">
      <w:pgSz w:w="11906" w:h="16838"/>
      <w:pgMar w:top="0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69"/>
    <w:rsid w:val="00041668"/>
    <w:rsid w:val="000B325F"/>
    <w:rsid w:val="000C0758"/>
    <w:rsid w:val="002D4050"/>
    <w:rsid w:val="002F74CA"/>
    <w:rsid w:val="00380859"/>
    <w:rsid w:val="003F1B50"/>
    <w:rsid w:val="004A5F27"/>
    <w:rsid w:val="005542F2"/>
    <w:rsid w:val="005B7AA1"/>
    <w:rsid w:val="006234AA"/>
    <w:rsid w:val="00682E8C"/>
    <w:rsid w:val="007A1C5E"/>
    <w:rsid w:val="007C26A2"/>
    <w:rsid w:val="008D514E"/>
    <w:rsid w:val="0096138D"/>
    <w:rsid w:val="009666F7"/>
    <w:rsid w:val="00A23393"/>
    <w:rsid w:val="00A57F0B"/>
    <w:rsid w:val="00B52AF1"/>
    <w:rsid w:val="00B92882"/>
    <w:rsid w:val="00BD1E52"/>
    <w:rsid w:val="00BE70DD"/>
    <w:rsid w:val="00C318DC"/>
    <w:rsid w:val="00C7039C"/>
    <w:rsid w:val="00C8303C"/>
    <w:rsid w:val="00CF3FD0"/>
    <w:rsid w:val="00D47454"/>
    <w:rsid w:val="00D61924"/>
    <w:rsid w:val="00DC2BE0"/>
    <w:rsid w:val="00E227BA"/>
    <w:rsid w:val="00E855B7"/>
    <w:rsid w:val="00EA7107"/>
    <w:rsid w:val="00EB7259"/>
    <w:rsid w:val="00F047B0"/>
    <w:rsid w:val="00F45669"/>
    <w:rsid w:val="00F6590E"/>
    <w:rsid w:val="00F9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6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566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57F0B"/>
    <w:rPr>
      <w:b/>
      <w:bCs/>
    </w:rPr>
  </w:style>
  <w:style w:type="paragraph" w:styleId="StandardWeb">
    <w:name w:val="Normal (Web)"/>
    <w:basedOn w:val="Standard"/>
    <w:uiPriority w:val="99"/>
    <w:unhideWhenUsed/>
    <w:rsid w:val="00A5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6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566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57F0B"/>
    <w:rPr>
      <w:b/>
      <w:bCs/>
    </w:rPr>
  </w:style>
  <w:style w:type="paragraph" w:styleId="StandardWeb">
    <w:name w:val="Normal (Web)"/>
    <w:basedOn w:val="Standard"/>
    <w:uiPriority w:val="99"/>
    <w:unhideWhenUsed/>
    <w:rsid w:val="00A5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bas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bea.wickli@judobas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bea.wickli@judobase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NEOPERL Group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Silena Wellinger</dc:creator>
  <cp:lastModifiedBy>pomme</cp:lastModifiedBy>
  <cp:revision>2</cp:revision>
  <cp:lastPrinted>2017-11-02T08:20:00Z</cp:lastPrinted>
  <dcterms:created xsi:type="dcterms:W3CDTF">2017-11-02T11:14:00Z</dcterms:created>
  <dcterms:modified xsi:type="dcterms:W3CDTF">2017-11-02T11:14:00Z</dcterms:modified>
</cp:coreProperties>
</file>